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</w:rPr>
      </w:pPr>
      <w:bookmarkStart w:id="0" w:name="_Toc498954999"/>
      <w:bookmarkStart w:id="1" w:name="_Toc476318846"/>
      <w:r>
        <w:rPr>
          <w:rStyle w:val="5"/>
          <w:rFonts w:hint="eastAsia" w:ascii="黑体" w:hAnsi="黑体"/>
          <w:bCs w:val="0"/>
          <w:color w:val="000000"/>
        </w:rPr>
        <w:t>附录</w:t>
      </w:r>
      <w:bookmarkEnd w:id="0"/>
      <w:bookmarkEnd w:id="1"/>
      <w:r>
        <w:rPr>
          <w:rStyle w:val="5"/>
          <w:rFonts w:hint="eastAsia" w:ascii="黑体" w:hAnsi="黑体"/>
          <w:bCs w:val="0"/>
          <w:color w:val="000000"/>
        </w:rPr>
        <w:t>G</w:t>
      </w:r>
    </w:p>
    <w:p>
      <w:pPr>
        <w:pStyle w:val="2"/>
        <w:spacing w:before="0" w:beforeLines="0" w:after="0" w:afterLines="0" w:line="360" w:lineRule="auto"/>
        <w:contextualSpacing/>
        <w:jc w:val="center"/>
        <w:rPr>
          <w:rFonts w:ascii="宋体" w:hAnsi="宋体" w:eastAsia="宋体"/>
          <w:b/>
          <w:color w:val="000000"/>
          <w:sz w:val="42"/>
          <w:szCs w:val="42"/>
        </w:rPr>
      </w:pPr>
      <w:bookmarkStart w:id="2" w:name="_Toc498955000"/>
      <w:r>
        <w:rPr>
          <w:rFonts w:hint="eastAsia" w:ascii="宋体" w:hAnsi="宋体" w:eastAsia="宋体"/>
          <w:b/>
          <w:color w:val="000000"/>
          <w:sz w:val="42"/>
          <w:szCs w:val="42"/>
        </w:rPr>
        <w:t>职业标准报批稿格式</w:t>
      </w:r>
      <w:bookmarkEnd w:id="2"/>
    </w:p>
    <w:p>
      <w:pPr>
        <w:widowControl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5225415" cy="7746365"/>
                <wp:effectExtent l="4445" t="4445" r="8890" b="215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415" cy="774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sz w:val="56"/>
                              </w:rPr>
                              <w:t>国家职业技能标准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职业编码：×-××-××-××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8"/>
                              </w:rPr>
                              <w:t>职业名称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</w:rPr>
                              <w:t>（报批稿）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职业标准制定单位 制定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7.3pt;height:609.95pt;width:411.45pt;z-index:251658240;mso-width-relative:page;mso-height-relative:page;" coordsize="21600,21600" o:gfxdata="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tXpH1gAAAAkBAAAPAAAAAAAAAAEAIAAAACIAAABkcnMvZG93bnJldi54bWxQSwECFAAU&#10;AAAACACHTuJAfvooCvMBAADpAwAADgAAAAAAAAABACAAAAAlAQAAZHJzL2Uyb0RvYy54bWxQSwUG&#10;AAAAAAYABgBZAQAAigUAAAAA&#10;">
                <v:path/>
                <v:fill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/>
                    <w:p/>
                    <w:p/>
                    <w:p/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sz w:val="72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sz w:val="56"/>
                        </w:rPr>
                        <w:t>国家职业技能标准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职业编码：×-××-××-××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48"/>
                        </w:rPr>
                      </w:pPr>
                      <w:r>
                        <w:rPr>
                          <w:rFonts w:hint="eastAsia" w:ascii="黑体" w:hAnsi="黑体" w:eastAsia="黑体"/>
                          <w:sz w:val="48"/>
                        </w:rPr>
                        <w:t>职业名称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</w:rPr>
                        <w:t>（报批稿）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职业标准制定单位 制定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7263130</wp:posOffset>
                </wp:positionV>
                <wp:extent cx="41205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5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95pt;margin-top:571.9pt;height:0pt;width:324.45pt;z-index:251660288;mso-width-relative:page;mso-height-relative:page;" filled="f" coordsize="21600,21600" o:gfxdata="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xrZr1gAAAA0BAAAPAAAAAAAAAAEA&#10;IAAAACIAAABkcnMvZG93bnJldi54bWxQSwECFAAUAAAACACHTuJAAam23dgBAACWAwAADgAAAAAA&#10;AAABACAAAAAlAQAAZHJzL2Uyb0RvYy54bWxQSwUGAAAAAAYABgBZAQAAb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3" w:name="_GoBack"/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1976120</wp:posOffset>
                </wp:positionV>
                <wp:extent cx="431101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0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5pt;margin-top:155.6pt;height:0pt;width:339.45pt;z-index:251659264;mso-width-relative:page;mso-height-relative:page;" filled="f" coordsize="21600,21600" o:gfxdata="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dyMkdgAAAAKAQAADwAAAAAA&#10;AAABACAAAAAiAAAAZHJzL2Rvd25yZXYueG1sUEsBAhQAFAAAAAgAh07iQG/qOVHaAQAAlgMAAA4A&#10;AAAAAAAAAQAgAAAAJwEAAGRycy9lMm9Eb2MueG1sUEsFBgAAAAAGAAYAWQEAAHM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3"/>
      <w:r>
        <w:rPr>
          <w:rFonts w:ascii="宋体" w:hAnsi="宋体"/>
          <w:b/>
          <w:bCs/>
          <w:color w:val="000000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说  明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 w:cs="仿宋"/>
          <w:color w:val="00000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bCs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 w:cs="仿宋"/>
          <w:color w:val="000000"/>
          <w:sz w:val="24"/>
        </w:rPr>
        <w:t>（职业标准编制</w:t>
      </w:r>
      <w:r>
        <w:rPr>
          <w:rFonts w:hint="eastAsia" w:ascii="宋体" w:hAnsi="宋体" w:cs="仿宋"/>
          <w:color w:val="000000"/>
          <w:sz w:val="24"/>
          <w:lang w:eastAsia="zh-CN"/>
        </w:rPr>
        <w:t>的</w:t>
      </w:r>
      <w:r>
        <w:rPr>
          <w:rFonts w:hint="eastAsia" w:ascii="宋体" w:hAnsi="宋体" w:cs="仿宋"/>
          <w:color w:val="000000"/>
          <w:sz w:val="24"/>
        </w:rPr>
        <w:t>依据）××××××××××××××××××××××××××××××××××××××××××××××××××××××××××××××××××××××××××××××××××××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bCs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仿宋"/>
          <w:color w:val="000000"/>
          <w:sz w:val="24"/>
        </w:rPr>
      </w:pPr>
      <w:r>
        <w:rPr>
          <w:rFonts w:hint="eastAsia" w:ascii="宋体" w:hAnsi="宋体" w:cs="仿宋"/>
          <w:color w:val="000000"/>
          <w:sz w:val="24"/>
        </w:rPr>
        <w:t>（职业标准</w:t>
      </w:r>
      <w:r>
        <w:rPr>
          <w:rFonts w:hint="eastAsia" w:ascii="宋体" w:hAnsi="宋体" w:cs="仿宋"/>
          <w:color w:val="000000"/>
          <w:sz w:val="24"/>
          <w:lang w:eastAsia="zh-CN"/>
        </w:rPr>
        <w:t>内容的</w:t>
      </w:r>
      <w:r>
        <w:rPr>
          <w:rFonts w:hint="eastAsia" w:ascii="宋体" w:hAnsi="宋体" w:cs="仿宋"/>
          <w:color w:val="000000"/>
          <w:sz w:val="24"/>
        </w:rPr>
        <w:t>主要变化）</w:t>
      </w:r>
    </w:p>
    <w:p>
      <w:pPr>
        <w:spacing w:line="360" w:lineRule="auto"/>
        <w:ind w:firstLine="480" w:firstLineChars="200"/>
        <w:rPr>
          <w:rFonts w:ascii="宋体" w:hAnsi="宋体" w:cs="仿宋"/>
          <w:color w:val="000000"/>
          <w:sz w:val="24"/>
        </w:rPr>
      </w:pPr>
      <w:r>
        <w:rPr>
          <w:rFonts w:hint="eastAsia" w:ascii="华文中宋" w:hAnsi="华文中宋" w:eastAsia="华文中宋" w:cs="仿宋"/>
          <w:color w:val="000000"/>
          <w:sz w:val="24"/>
        </w:rPr>
        <w:t>——</w:t>
      </w:r>
      <w:r>
        <w:rPr>
          <w:rFonts w:hint="eastAsia" w:ascii="宋体" w:hAnsi="宋体" w:cs="仿宋"/>
          <w:color w:val="000000"/>
          <w:sz w:val="24"/>
        </w:rPr>
        <w:t>×××××××××××××××××××××××××××××××××××××××××××××××××××××××。</w:t>
      </w:r>
    </w:p>
    <w:p>
      <w:pPr>
        <w:spacing w:line="360" w:lineRule="auto"/>
        <w:ind w:firstLine="480" w:firstLineChars="200"/>
        <w:rPr>
          <w:rFonts w:ascii="宋体" w:hAnsi="宋体" w:cs="仿宋"/>
          <w:color w:val="000000"/>
          <w:sz w:val="24"/>
        </w:rPr>
      </w:pPr>
      <w:r>
        <w:rPr>
          <w:rFonts w:hint="eastAsia" w:ascii="华文中宋" w:hAnsi="华文中宋" w:eastAsia="华文中宋" w:cs="仿宋"/>
          <w:color w:val="000000"/>
          <w:sz w:val="24"/>
        </w:rPr>
        <w:t>——</w:t>
      </w:r>
      <w:r>
        <w:rPr>
          <w:rFonts w:hint="eastAsia" w:ascii="宋体" w:hAnsi="宋体" w:cs="仿宋"/>
          <w:color w:val="000000"/>
          <w:sz w:val="24"/>
        </w:rPr>
        <w:t>××××××××××××××××××××××××××××××××××××××××××××。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</w:rPr>
      </w:pPr>
      <w:r>
        <w:rPr>
          <w:rFonts w:hint="eastAsia" w:ascii="华文中宋" w:hAnsi="华文中宋" w:eastAsia="华文中宋" w:cs="仿宋"/>
          <w:color w:val="000000"/>
          <w:sz w:val="24"/>
        </w:rPr>
        <w:t>——</w:t>
      </w:r>
      <w:r>
        <w:rPr>
          <w:rFonts w:hint="eastAsia" w:ascii="宋体" w:hAnsi="宋体" w:cs="仿宋"/>
          <w:color w:val="000000"/>
          <w:sz w:val="24"/>
        </w:rPr>
        <w:t>×××××××××××××××××××××××××××××××××××</w:t>
      </w:r>
      <w:r>
        <w:rPr>
          <w:rFonts w:hint="eastAsia" w:ascii="宋体" w:hAnsi="宋体"/>
          <w:color w:val="000000"/>
        </w:rPr>
        <w:t>。</w:t>
      </w:r>
    </w:p>
    <w:p>
      <w:pPr>
        <w:spacing w:line="360" w:lineRule="auto"/>
        <w:ind w:firstLine="480" w:firstLineChars="200"/>
        <w:rPr>
          <w:rFonts w:ascii="宋体" w:hAnsi="宋体" w:cs="仿宋"/>
          <w:color w:val="000000"/>
          <w:sz w:val="24"/>
        </w:rPr>
      </w:pPr>
      <w:r>
        <w:rPr>
          <w:rFonts w:hint="eastAsia" w:ascii="宋体" w:hAnsi="宋体" w:cs="仿宋"/>
          <w:color w:val="000000"/>
          <w:sz w:val="24"/>
        </w:rPr>
        <w:t>（本职业标准的起草单位/主要起草人）××××××××××××××××××××××××××××××××××××××××××××××××××××××××××××××××××××××</w:t>
      </w:r>
    </w:p>
    <w:p>
      <w:pPr>
        <w:spacing w:line="360" w:lineRule="auto"/>
        <w:ind w:firstLine="480" w:firstLineChars="200"/>
        <w:rPr>
          <w:rFonts w:ascii="宋体" w:hAnsi="宋体" w:cs="仿宋"/>
          <w:color w:val="000000"/>
          <w:sz w:val="24"/>
        </w:rPr>
      </w:pPr>
      <w:r>
        <w:rPr>
          <w:rFonts w:hint="eastAsia" w:ascii="宋体" w:hAnsi="宋体" w:cs="仿宋"/>
          <w:color w:val="000000"/>
          <w:sz w:val="24"/>
        </w:rPr>
        <w:t>（本职业标准的审定单位/审定人员）××××××××××××××××××××××××××××××××××××××××××××××××××××××××××××××××××××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 w:cs="仿宋"/>
          <w:color w:val="000000"/>
          <w:sz w:val="24"/>
        </w:rPr>
        <w:t>（鸣谢单位/人员）××××××××××××××××××××××××××××××××××××</w:t>
      </w:r>
      <w:r>
        <w:rPr>
          <w:rFonts w:hint="eastAsia" w:ascii="宋体" w:hAnsi="宋体"/>
          <w:color w:val="000000"/>
        </w:rPr>
        <w:t>。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</w:p>
    <w:p>
      <w:pPr>
        <w:widowControl/>
        <w:ind w:firstLine="727" w:firstLineChars="202"/>
        <w:jc w:val="center"/>
        <w:rPr>
          <w:rFonts w:ascii="黑体" w:hAnsi="黑体" w:eastAsia="黑体" w:cs="仿宋"/>
          <w:color w:val="000000"/>
          <w:sz w:val="36"/>
          <w:szCs w:val="36"/>
        </w:rPr>
      </w:pPr>
    </w:p>
    <w:p>
      <w:pPr>
        <w:widowControl/>
        <w:jc w:val="left"/>
        <w:rPr>
          <w:rFonts w:ascii="黑体" w:hAnsi="黑体" w:eastAsia="黑体" w:cs="仿宋"/>
          <w:color w:val="000000"/>
          <w:sz w:val="24"/>
        </w:rPr>
      </w:pPr>
      <w:r>
        <w:rPr>
          <w:rFonts w:ascii="黑体" w:hAnsi="黑体" w:eastAsia="黑体" w:cs="仿宋"/>
          <w:color w:val="000000"/>
          <w:sz w:val="24"/>
        </w:rPr>
        <w:br w:type="page"/>
      </w:r>
    </w:p>
    <w:p>
      <w:pPr>
        <w:widowControl/>
        <w:spacing w:line="360" w:lineRule="auto"/>
        <w:jc w:val="center"/>
        <w:rPr>
          <w:rFonts w:ascii="黑体" w:hAnsi="黑体" w:eastAsia="黑体" w:cs="仿宋"/>
          <w:color w:val="000000"/>
          <w:sz w:val="40"/>
        </w:rPr>
      </w:pPr>
      <w:r>
        <w:rPr>
          <w:rFonts w:hint="eastAsia" w:ascii="黑体" w:hAnsi="黑体" w:eastAsia="黑体" w:cs="仿宋"/>
          <w:color w:val="000000"/>
          <w:sz w:val="40"/>
        </w:rPr>
        <w:t>职业名称</w:t>
      </w:r>
    </w:p>
    <w:p>
      <w:pPr>
        <w:widowControl/>
        <w:spacing w:line="360" w:lineRule="auto"/>
        <w:jc w:val="center"/>
        <w:rPr>
          <w:rFonts w:ascii="黑体" w:hAnsi="黑体" w:eastAsia="黑体" w:cs="仿宋"/>
          <w:color w:val="000000"/>
          <w:sz w:val="40"/>
        </w:rPr>
      </w:pPr>
      <w:r>
        <w:rPr>
          <w:rFonts w:hint="eastAsia" w:ascii="黑体" w:hAnsi="黑体" w:eastAsia="黑体" w:cs="仿宋"/>
          <w:color w:val="000000"/>
          <w:sz w:val="40"/>
        </w:rPr>
        <w:t>国家职业技能标准</w:t>
      </w:r>
    </w:p>
    <w:p>
      <w:pPr>
        <w:widowControl/>
        <w:spacing w:line="360" w:lineRule="auto"/>
        <w:jc w:val="center"/>
        <w:rPr>
          <w:rFonts w:ascii="黑体" w:hAnsi="黑体" w:eastAsia="黑体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24"/>
        </w:rPr>
        <w:t>（报批稿）</w:t>
      </w:r>
    </w:p>
    <w:p>
      <w:pPr>
        <w:widowControl/>
        <w:spacing w:line="360" w:lineRule="auto"/>
        <w:ind w:firstLine="484" w:firstLineChars="202"/>
        <w:jc w:val="left"/>
        <w:rPr>
          <w:rFonts w:ascii="黑体" w:hAnsi="黑体" w:eastAsia="黑体" w:cs="仿宋"/>
          <w:color w:val="000000"/>
          <w:sz w:val="24"/>
        </w:rPr>
      </w:pP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  职业概况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1.1  职业名称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1.2  职业编码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×-××-××-××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1.3  职业定义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1.4  职业技能等级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1.5  职业环境条件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×××××××××××××。</w:t>
      </w:r>
    </w:p>
    <w:p>
      <w:pPr>
        <w:widowControl/>
        <w:spacing w:line="360" w:lineRule="auto"/>
        <w:jc w:val="left"/>
        <w:rPr>
          <w:rFonts w:hint="eastAsia"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1.6  职业能力特征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1.7  普</w:t>
      </w:r>
      <w:r>
        <w:rPr>
          <w:rFonts w:hint="eastAsia" w:ascii="黑体" w:hAnsi="黑体" w:eastAsia="黑体" w:cs="仿宋"/>
          <w:sz w:val="24"/>
          <w:lang w:eastAsia="zh-CN"/>
        </w:rPr>
        <w:t>通</w:t>
      </w:r>
      <w:r>
        <w:rPr>
          <w:rFonts w:hint="eastAsia" w:ascii="黑体" w:hAnsi="黑体" w:eastAsia="黑体" w:cs="仿宋"/>
          <w:sz w:val="24"/>
        </w:rPr>
        <w:t>受教育程度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1.8  职业技能鉴定要求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</w:t>
      </w:r>
      <w:r>
        <w:rPr>
          <w:rFonts w:ascii="黑体" w:hAnsi="黑体" w:eastAsia="黑体" w:cs="仿宋"/>
          <w:sz w:val="24"/>
        </w:rPr>
        <w:t>8</w:t>
      </w:r>
      <w:r>
        <w:rPr>
          <w:rFonts w:hint="eastAsia" w:ascii="黑体" w:hAnsi="黑体" w:eastAsia="黑体" w:cs="仿宋"/>
          <w:sz w:val="24"/>
        </w:rPr>
        <w:t>.1  申报条件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</w:t>
      </w:r>
      <w:r>
        <w:rPr>
          <w:rFonts w:ascii="黑体" w:hAnsi="黑体" w:eastAsia="黑体" w:cs="仿宋"/>
          <w:sz w:val="24"/>
        </w:rPr>
        <w:t>8</w:t>
      </w:r>
      <w:r>
        <w:rPr>
          <w:rFonts w:hint="eastAsia" w:ascii="黑体" w:hAnsi="黑体" w:eastAsia="黑体" w:cs="仿宋"/>
          <w:sz w:val="24"/>
        </w:rPr>
        <w:t>.2  鉴定方式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</w:t>
      </w:r>
      <w:r>
        <w:rPr>
          <w:rFonts w:ascii="黑体" w:hAnsi="黑体" w:eastAsia="黑体" w:cs="仿宋"/>
          <w:sz w:val="24"/>
        </w:rPr>
        <w:t>8</w:t>
      </w:r>
      <w:r>
        <w:rPr>
          <w:rFonts w:hint="eastAsia" w:ascii="黑体" w:hAnsi="黑体" w:eastAsia="黑体" w:cs="仿宋"/>
          <w:sz w:val="24"/>
        </w:rPr>
        <w:t>.3  监考</w:t>
      </w:r>
      <w:r>
        <w:rPr>
          <w:rFonts w:hint="eastAsia" w:ascii="黑体" w:hAnsi="黑体" w:eastAsia="黑体" w:cs="仿宋"/>
          <w:sz w:val="24"/>
          <w:lang w:eastAsia="zh-CN"/>
        </w:rPr>
        <w:t>人员、</w:t>
      </w:r>
      <w:r>
        <w:rPr>
          <w:rFonts w:hint="eastAsia" w:ascii="黑体" w:hAnsi="黑体" w:eastAsia="黑体" w:cs="仿宋"/>
          <w:sz w:val="24"/>
        </w:rPr>
        <w:t>考评人员与考生配比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</w:t>
      </w:r>
      <w:r>
        <w:rPr>
          <w:rFonts w:ascii="黑体" w:hAnsi="黑体" w:eastAsia="黑体" w:cs="仿宋"/>
          <w:sz w:val="24"/>
        </w:rPr>
        <w:t>8</w:t>
      </w:r>
      <w:r>
        <w:rPr>
          <w:rFonts w:hint="eastAsia" w:ascii="黑体" w:hAnsi="黑体" w:eastAsia="黑体" w:cs="仿宋"/>
          <w:sz w:val="24"/>
        </w:rPr>
        <w:t>.4  鉴定时间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1.8.5  鉴定场所设备</w:t>
      </w:r>
    </w:p>
    <w:p>
      <w:pPr>
        <w:widowControl/>
        <w:spacing w:line="360" w:lineRule="auto"/>
        <w:ind w:firstLine="484" w:firstLineChars="202"/>
        <w:jc w:val="left"/>
        <w:rPr>
          <w:rFonts w:hint="eastAsia"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ind w:firstLine="484" w:firstLineChars="202"/>
        <w:jc w:val="left"/>
        <w:rPr>
          <w:rFonts w:hint="eastAsia" w:ascii="宋体" w:hAnsi="宋体" w:cs="仿宋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仿宋"/>
          <w:sz w:val="24"/>
        </w:rPr>
      </w:pPr>
      <w:r>
        <w:rPr>
          <w:rFonts w:ascii="Arial" w:hAnsi="Arial" w:cs="Arial"/>
          <w:sz w:val="24"/>
        </w:rPr>
        <w:t>……………………………………</w:t>
      </w:r>
      <w:r>
        <w:rPr>
          <w:rFonts w:hint="eastAsia" w:ascii="Arial" w:hAnsi="Arial" w:cs="Arial"/>
          <w:sz w:val="24"/>
        </w:rPr>
        <w:t>分页符</w:t>
      </w:r>
      <w:r>
        <w:rPr>
          <w:rFonts w:ascii="Arial" w:hAnsi="Arial" w:cs="Arial"/>
          <w:sz w:val="24"/>
        </w:rPr>
        <w:t>……………………………………………</w:t>
      </w:r>
    </w:p>
    <w:p>
      <w:pPr>
        <w:widowControl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  基本要求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2.1  职业道德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2.1.1  职业道德基本知识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2.1.2  职业守则</w:t>
      </w:r>
    </w:p>
    <w:p>
      <w:pPr>
        <w:widowControl/>
        <w:spacing w:line="360" w:lineRule="auto"/>
        <w:ind w:firstLine="484" w:firstLineChars="20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（1）××××××××××。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（2）××××××××××。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2.2  基础知识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2.</w:t>
      </w:r>
      <w:r>
        <w:rPr>
          <w:rFonts w:ascii="黑体" w:hAnsi="黑体" w:eastAsia="黑体" w:cs="仿宋"/>
          <w:sz w:val="24"/>
        </w:rPr>
        <w:t>2</w:t>
      </w:r>
      <w:r>
        <w:rPr>
          <w:rFonts w:hint="eastAsia" w:ascii="黑体" w:hAnsi="黑体" w:eastAsia="黑体" w:cs="仿宋"/>
          <w:sz w:val="24"/>
        </w:rPr>
        <w:t>.1  ××××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（1）××××××××××。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（2）××××××××××。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2.</w:t>
      </w:r>
      <w:r>
        <w:rPr>
          <w:rFonts w:ascii="黑体" w:hAnsi="黑体" w:eastAsia="黑体" w:cs="仿宋"/>
          <w:sz w:val="24"/>
        </w:rPr>
        <w:t>2</w:t>
      </w:r>
      <w:r>
        <w:rPr>
          <w:rFonts w:hint="eastAsia" w:ascii="黑体" w:hAnsi="黑体" w:eastAsia="黑体" w:cs="仿宋"/>
          <w:sz w:val="24"/>
        </w:rPr>
        <w:t>.2  ××××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（1）××××××××××。</w:t>
      </w:r>
    </w:p>
    <w:p>
      <w:pPr>
        <w:widowControl/>
        <w:spacing w:line="360" w:lineRule="auto"/>
        <w:ind w:firstLine="484" w:firstLineChars="202"/>
        <w:jc w:val="left"/>
        <w:rPr>
          <w:rFonts w:hint="eastAsia"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（2）××××××××××。</w:t>
      </w:r>
    </w:p>
    <w:p>
      <w:pPr>
        <w:widowControl/>
        <w:spacing w:line="360" w:lineRule="auto"/>
        <w:ind w:firstLine="484" w:firstLineChars="202"/>
        <w:jc w:val="left"/>
        <w:rPr>
          <w:rFonts w:hint="eastAsia" w:ascii="宋体" w:hAnsi="宋体" w:cs="仿宋"/>
          <w:sz w:val="24"/>
        </w:rPr>
      </w:pPr>
    </w:p>
    <w:p>
      <w:pPr>
        <w:widowControl/>
        <w:spacing w:line="360" w:lineRule="auto"/>
        <w:ind w:firstLine="484" w:firstLineChars="202"/>
        <w:jc w:val="left"/>
        <w:rPr>
          <w:rFonts w:hint="eastAsia" w:ascii="宋体" w:hAnsi="宋体" w:cs="仿宋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仿宋"/>
          <w:sz w:val="24"/>
        </w:rPr>
      </w:pPr>
      <w:r>
        <w:rPr>
          <w:rFonts w:ascii="Arial" w:hAnsi="Arial" w:cs="Arial"/>
          <w:sz w:val="24"/>
        </w:rPr>
        <w:t>……………………………………</w:t>
      </w:r>
      <w:r>
        <w:rPr>
          <w:rFonts w:hint="eastAsia" w:ascii="Arial" w:hAnsi="Arial" w:cs="Arial"/>
          <w:sz w:val="24"/>
        </w:rPr>
        <w:t>分页符</w:t>
      </w:r>
      <w:r>
        <w:rPr>
          <w:rFonts w:ascii="Arial" w:hAnsi="Arial" w:cs="Arial"/>
          <w:sz w:val="24"/>
        </w:rPr>
        <w:t>……………………………………………</w:t>
      </w:r>
    </w:p>
    <w:p>
      <w:pPr>
        <w:widowControl/>
        <w:spacing w:line="36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3  工作要求</w:t>
      </w:r>
    </w:p>
    <w:p>
      <w:pPr>
        <w:widowControl/>
        <w:spacing w:line="360" w:lineRule="auto"/>
        <w:ind w:firstLine="484" w:firstLineChars="20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3.1  ×级/×××</w:t>
      </w:r>
    </w:p>
    <w:tbl>
      <w:tblPr>
        <w:tblStyle w:val="3"/>
        <w:tblW w:w="8501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9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职业功能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工作内容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技能要求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 ×××××××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1.1.1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1.1.2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1.1.3 ×××××××××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1.1.1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1.1.2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1.1.3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1.2×××××××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1.2.1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1.2.2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1.2.3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1.2.1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1.2.2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1.2.3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 ×××××××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.1.1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.1.2 ×××××××××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.1.1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.1.2 ××××××××××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.2×××××××××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1.2.1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1.2.2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1.2.3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1.2.1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1.2.2 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1.2.3 ××××××××××</w:t>
            </w:r>
          </w:p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……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仿宋"/>
          <w:sz w:val="24"/>
        </w:rPr>
      </w:pPr>
      <w:r>
        <w:rPr>
          <w:rFonts w:ascii="Arial" w:hAnsi="Arial" w:cs="Arial"/>
          <w:sz w:val="24"/>
        </w:rPr>
        <w:t>……………………………………</w:t>
      </w:r>
      <w:r>
        <w:rPr>
          <w:rFonts w:hint="eastAsia" w:ascii="Arial" w:hAnsi="Arial" w:cs="Arial"/>
          <w:sz w:val="24"/>
        </w:rPr>
        <w:t>分页符</w:t>
      </w:r>
      <w:r>
        <w:rPr>
          <w:rFonts w:ascii="Arial" w:hAnsi="Arial" w:cs="Arial"/>
          <w:sz w:val="24"/>
        </w:rPr>
        <w:t>……………………………………………</w:t>
      </w:r>
    </w:p>
    <w:p>
      <w:pPr>
        <w:widowControl/>
        <w:jc w:val="left"/>
        <w:rPr>
          <w:rFonts w:ascii="黑体" w:hAnsi="黑体" w:eastAsia="黑体" w:cs="仿宋"/>
          <w:sz w:val="24"/>
        </w:rPr>
      </w:pPr>
    </w:p>
    <w:p>
      <w:pPr>
        <w:widowControl/>
        <w:jc w:val="left"/>
        <w:rPr>
          <w:rFonts w:ascii="黑体" w:hAnsi="黑体" w:eastAsia="黑体" w:cs="仿宋"/>
          <w:sz w:val="24"/>
        </w:rPr>
      </w:pPr>
      <w:r>
        <w:rPr>
          <w:rFonts w:ascii="黑体" w:hAnsi="黑体" w:eastAsia="黑体" w:cs="仿宋"/>
          <w:sz w:val="24"/>
        </w:rPr>
        <w:t>4</w:t>
      </w:r>
      <w:r>
        <w:rPr>
          <w:rFonts w:hint="eastAsia" w:ascii="黑体" w:hAnsi="黑体" w:eastAsia="黑体" w:cs="仿宋"/>
          <w:sz w:val="24"/>
        </w:rPr>
        <w:t xml:space="preserve">  权重表</w:t>
      </w:r>
    </w:p>
    <w:p>
      <w:pPr>
        <w:widowControl/>
        <w:spacing w:line="48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4</w:t>
      </w:r>
      <w:r>
        <w:rPr>
          <w:rFonts w:ascii="黑体" w:hAnsi="黑体" w:eastAsia="黑体" w:cs="仿宋"/>
          <w:sz w:val="24"/>
        </w:rPr>
        <w:t xml:space="preserve">.1 </w:t>
      </w:r>
      <w:r>
        <w:rPr>
          <w:rFonts w:hint="eastAsia" w:ascii="黑体" w:hAnsi="黑体" w:eastAsia="黑体" w:cs="仿宋"/>
          <w:sz w:val="24"/>
        </w:rPr>
        <w:t>理论知识权重表</w:t>
      </w:r>
    </w:p>
    <w:tbl>
      <w:tblPr>
        <w:tblStyle w:val="3"/>
        <w:tblW w:w="8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9"/>
        <w:gridCol w:w="1217"/>
        <w:gridCol w:w="1217"/>
        <w:gridCol w:w="1218"/>
        <w:gridCol w:w="121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9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12065</wp:posOffset>
                      </wp:positionV>
                      <wp:extent cx="1323975" cy="581025"/>
                      <wp:effectExtent l="1905" t="4445" r="7620" b="508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5810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pt;margin-top:0.95pt;height:45.75pt;width:104.25pt;z-index:251666432;mso-width-relative:page;mso-height-relative:page;" filled="f" stroked="t" coordsize="21600,21600" o:gfxdata="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u7lRzTAAAABwEAAA8AAAAA&#10;AAAAAQAgAAAAIgAAAGRycy9kb3ducmV2LnhtbFBLAQIUABQAAAAIAIdO4kBaFCLN4AEAAJsDAAAO&#10;AAAAAAAAAAEAIAAAACIBAABkcnMvZTJvRG9jLnhtbFBLBQYAAAAABgAGAFkBAAB0BQAAAAA=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技能等级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初级工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中级工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技师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基本要求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相关知识要求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2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</w:tr>
    </w:tbl>
    <w:p>
      <w:pPr>
        <w:widowControl/>
        <w:spacing w:line="48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4</w:t>
      </w:r>
      <w:r>
        <w:rPr>
          <w:rFonts w:ascii="黑体" w:hAnsi="黑体" w:eastAsia="黑体" w:cs="仿宋"/>
          <w:sz w:val="24"/>
        </w:rPr>
        <w:t>.2</w:t>
      </w:r>
      <w:r>
        <w:rPr>
          <w:rFonts w:hint="eastAsia" w:ascii="黑体" w:hAnsi="黑体" w:eastAsia="黑体" w:cs="仿宋"/>
          <w:sz w:val="24"/>
        </w:rPr>
        <w:t>技能要求权重表</w:t>
      </w:r>
    </w:p>
    <w:tbl>
      <w:tblPr>
        <w:tblStyle w:val="3"/>
        <w:tblW w:w="8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9"/>
        <w:gridCol w:w="1217"/>
        <w:gridCol w:w="1217"/>
        <w:gridCol w:w="1218"/>
        <w:gridCol w:w="121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9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3175</wp:posOffset>
                      </wp:positionV>
                      <wp:extent cx="1323975" cy="571500"/>
                      <wp:effectExtent l="1905" t="4445" r="7620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5715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0.25pt;height:45pt;width:104.25pt;z-index:251667456;mso-width-relative:page;mso-height-relative:page;" filled="f" stroked="t" coordsize="21600,21600" o:gfxdata="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TV711AAAAAcBAAAPAAAA&#10;AAAAAAEAIAAAACIAAABkcnMvZG93bnJldi54bWxQSwECFAAUAAAACACHTuJAbCiEC+ABAACbAwAA&#10;DgAAAAAAAAABACAAAAAjAQAAZHJzL2Uyb0RvYy54bWxQSwUGAAAAAAYABgBZAQAAdQUAAAAA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技能等级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初级工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中级工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技师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（%）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一级/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技能要求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××××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2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</w:tr>
    </w:tbl>
    <w:p>
      <w:pPr>
        <w:widowControl/>
        <w:spacing w:line="480" w:lineRule="auto"/>
        <w:jc w:val="left"/>
        <w:rPr>
          <w:rFonts w:hint="eastAsia" w:ascii="黑体" w:hAnsi="黑体" w:eastAsia="黑体" w:cs="仿宋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仿宋"/>
          <w:sz w:val="24"/>
        </w:rPr>
      </w:pPr>
      <w:r>
        <w:rPr>
          <w:rFonts w:ascii="Arial" w:hAnsi="Arial" w:cs="Arial"/>
          <w:sz w:val="24"/>
        </w:rPr>
        <w:t>……………………………………</w:t>
      </w:r>
      <w:r>
        <w:rPr>
          <w:rFonts w:hint="eastAsia" w:ascii="Arial" w:hAnsi="Arial" w:cs="Arial"/>
          <w:sz w:val="24"/>
        </w:rPr>
        <w:t>分页符</w:t>
      </w:r>
      <w:r>
        <w:rPr>
          <w:rFonts w:ascii="Arial" w:hAnsi="Arial" w:cs="Arial"/>
          <w:sz w:val="24"/>
        </w:rPr>
        <w:t>……………………………………………</w:t>
      </w:r>
    </w:p>
    <w:p>
      <w:pPr>
        <w:widowControl/>
        <w:spacing w:line="480" w:lineRule="auto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5  职业标准附录</w:t>
      </w:r>
    </w:p>
    <w:p>
      <w:pPr>
        <w:widowControl/>
        <w:spacing w:line="360" w:lineRule="auto"/>
        <w:ind w:firstLine="484" w:firstLineChars="202"/>
        <w:jc w:val="left"/>
      </w:pPr>
      <w:r>
        <w:rPr>
          <w:rFonts w:hint="eastAsia" w:ascii="宋体" w:hAnsi="宋体" w:cs="仿宋"/>
          <w:sz w:val="24"/>
        </w:rPr>
        <w:t>×××××××××××××××××××××××××××××××××××××××××××××××××××××××××××××××。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E6040"/>
    <w:rsid w:val="366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beforeLines="0" w:after="60" w:afterLines="0"/>
      <w:jc w:val="left"/>
      <w:outlineLvl w:val="0"/>
    </w:pPr>
    <w:rPr>
      <w:rFonts w:ascii="Cambria" w:hAnsi="Cambria" w:eastAsia="黑体"/>
      <w:bCs/>
      <w:kern w:val="2"/>
      <w:sz w:val="28"/>
      <w:szCs w:val="32"/>
    </w:rPr>
  </w:style>
  <w:style w:type="character" w:customStyle="1" w:styleId="5">
    <w:name w:val="标题 Char Char"/>
    <w:basedOn w:val="4"/>
    <w:link w:val="2"/>
    <w:qFormat/>
    <w:uiPriority w:val="0"/>
    <w:rPr>
      <w:rFonts w:ascii="Cambria" w:hAnsi="Cambria" w:eastAsia="黑体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2019-04-15T06:31:00Z</dcterms:created>
  <dc:creator>啊哈</dc:creator>
  <cp:lastModifiedBy>啊哈</cp:lastModifiedBy>
  <dcterms:modified xsi:type="dcterms:W3CDTF">2019-04-15T06:31:38Z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